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ED" w:rsidRPr="002343ED" w:rsidRDefault="002343ED" w:rsidP="002343ED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34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34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городских личных соревнований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спортивной ловле рыбы спиннингом «Зимний Хищник -2012»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1. Цели и задачи.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Воспитание населения в духе бережного отношения к природе, охраны водных ресурсов, непримиримого отношения к браконьерству во всех его видах.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Привлечение взрослого населения и юношей к занятию любительской и спортивной рыбалкой, являющихся видами активного и здорового образа жизни.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Популяризация рыболовного спорта и совершенствование спортивного мастерства.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Обмен опытом и дружеское общение спиннингистов 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Подмосковья и других регионов России.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234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2. Организация соревнований.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Общее руководство соревнованиями осуществляет Департамент физической культуры и спорта города Москвы и Московская федерация рыболовного спорта.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Подготовка соревнований возлагается на Оргкомитет, сформированный Московской федерацией рыболовного спорта, рыболовными клубами </w:t>
      </w:r>
      <w:hyperlink r:id="rId5" w:history="1">
        <w:r w:rsidRPr="002343E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«</w:t>
        </w:r>
        <w:proofErr w:type="spellStart"/>
        <w:r w:rsidRPr="002343E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Фион</w:t>
        </w:r>
        <w:proofErr w:type="spellEnd"/>
        <w:r w:rsidRPr="002343E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»</w:t>
        </w:r>
      </w:hyperlink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43ED">
        <w:rPr>
          <w:rFonts w:ascii="Times New Roman" w:eastAsia="Times New Roman" w:hAnsi="Times New Roman" w:cs="Times New Roman"/>
          <w:color w:val="0F81D3"/>
          <w:sz w:val="24"/>
          <w:szCs w:val="24"/>
          <w:u w:val="single"/>
          <w:lang w:eastAsia="ru-RU"/>
        </w:rPr>
        <w:t>«Ахтуба-77»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Непосредственное проведение соревнований возлагается на Оргкомитет и судейскую коллегию.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3.  Место и время проведения соревнований.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Соревнования проводятся 08 декабря 2012 г.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Соревнования проводятся на правом берегу реки Москвы в районе поселка 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Чулково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Раменского района Московской области.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Основная акватория ловли начинается вблизи от автомобильного моста и заканчивается примерно в 5 км</w:t>
      </w:r>
      <w:proofErr w:type="gram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 по течению реки Москвы. Запасная акватория начинается  примерно в 5 км</w:t>
      </w:r>
      <w:proofErr w:type="gram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 моста по течению реки Москвы. Зона ловли будет отмечена специальными информационными табличками.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Действующая на соревнованиях акватория (основная или запасная) определяется Оргкомитетом не позднее 07 декабря 2012 г.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Информация о действующей на соревнованиях акватории публикуется на сайтах 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fion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2343ED">
          <w:rPr>
            <w:rFonts w:ascii="Times New Roman" w:eastAsia="Times New Roman" w:hAnsi="Times New Roman" w:cs="Times New Roman"/>
            <w:color w:val="0F81D3"/>
            <w:sz w:val="24"/>
            <w:szCs w:val="24"/>
            <w:u w:val="single"/>
            <w:lang w:val="en-US" w:eastAsia="ru-RU"/>
          </w:rPr>
          <w:t>www</w:t>
        </w:r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axtyba</w:t>
        </w:r>
        <w:proofErr w:type="spellEnd"/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16-00 часов 07 декабря 2012 г.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Место сбора и регистрации участников: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площадка на правом берегу реки Москвы примерно в 1,5 км</w:t>
      </w:r>
      <w:proofErr w:type="gram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иже автомобильного моста в районе поселка 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Чулково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для основной акватории;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площадка на правом берегу реки Москвы примерно в 7,5 км</w:t>
      </w:r>
      <w:proofErr w:type="gram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иже автомобильного моста в районе поселка 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Чулково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для запасной акватории.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Въезд автотранспорта участников на площадку регистрации запрещен.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Проезд общественным транспортом – от станции метро «Выхино» автобусом №324 до остановки «Новые дома»; от остановки двигаться к месту регистрации в зависимости от акватории.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4. Участники соревнований.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Соревнования открытые.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 участию в соревнованиях допускаются все рыболовы-любители, независимо от возраста, пола и места проживания, согласные с данным Положением и оплатившие вступительный взнос. Юноши до 18 лет, пенсионеры, инвалиды и ветераны ВОВ допускаются к участию в соревнованиях без оплаты вступительного взноса при предъявлении соответствующего документа.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Дети до 14 лет допускаются к участию в соревнованиях только в сопровождении родителей или родственников.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Для участия в соревнованиях необходимо пройти предварительную регистрацию. Участники, не прошедшие предварительную регистрацию, к соревнованиям не допускаются.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</w:t>
      </w:r>
      <w:r>
        <w:rPr>
          <w:rFonts w:ascii="Times New Roman" w:eastAsia="Times New Roman" w:hAnsi="Times New Roman" w:cs="Times New Roman"/>
          <w:b/>
          <w:bCs/>
          <w:color w:val="0F81D3"/>
          <w:sz w:val="24"/>
          <w:szCs w:val="24"/>
          <w:u w:val="single"/>
          <w:lang w:eastAsia="ru-RU"/>
        </w:rPr>
        <w:t xml:space="preserve">Предварительная регистрация 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сайтах 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fion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history="1"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axtyba</w:t>
        </w:r>
        <w:proofErr w:type="spellEnd"/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предварительной регистрации необходимо указать </w:t>
      </w:r>
      <w:r w:rsidRPr="00234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Фамилию, Имя, Отчество (полностью)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 рождения, населенный пункт проживания.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Именные заявки на участие подаются при именной регистрации на месте проведения соревнований. Форма именной заявки публикуется на сайтах 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fion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8" w:history="1">
        <w:r w:rsidRPr="002343ED">
          <w:rPr>
            <w:rFonts w:ascii="Times New Roman" w:eastAsia="Times New Roman" w:hAnsi="Times New Roman" w:cs="Times New Roman"/>
            <w:color w:val="0F81D3"/>
            <w:sz w:val="24"/>
            <w:szCs w:val="24"/>
            <w:u w:val="single"/>
            <w:lang w:val="en-US" w:eastAsia="ru-RU"/>
          </w:rPr>
          <w:t>www</w:t>
        </w:r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axtyba</w:t>
        </w:r>
        <w:proofErr w:type="spellEnd"/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343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Участники должны иметь при себе документ, удостоверяющий личность, а также полис (карточку) обязательного медицинского страхования.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5. Порядок и Правила проведения соревнований.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ind w:right="14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Соревнования проводятся в соответствии с нормативными документами Ассоциации «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Росохотрыболовсоюз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Ловля производится в один тур продолжительностью 5 часов.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Ловля производится с берега, в пределах определённой Положением акватории.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Ловля производится спиннингом на одну искусственную приманку, оснащённую крючком или крючками. Разрешается использование дополнительных грузил или приманок, не оснащённых крючками.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Минимальное расстояние между участниками во время ловли – 5 метров.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Старт соревнований производится в зонах, обозначенных информационными знаками.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Участники распределяются по зонам жеребьевкой. По результатам жеребьевки каждому из участников выдается 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обозначением номера участника. Выданный 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находиться поверх одежды участника в течение соревнований.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 Дети до 14 лет  распределяются в ту же зону, что и их родители или родственники.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По прибытии в свою зону каждый из участников должен зарегистрироваться у линейного судьи зоны. Участники, не прошедшие регистрацию у линейного судьи в своей зоне, дисквалифицируются решением судейской коллегии.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минут после старта участники должны находиться и ловить рыбу в своих зонах.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Через 30 минут после старта по сигналу «30 минут после старта» участники могут передвигаться и ловить рыбу по всей акватории соревнований.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Участники, покинувшие свою зону до сигнала «30 минут после старта», дисквалифицируются решением судейской коллегии.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5.13. Ловля начинается по команде «Старт» и заканчивается по команде «Финиш», 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дублирующимся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сигнальными ракетами. Рыба, пойманная после команды «Финиш», к зачету не принимается.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 На соревнованиях соблюдается принцип «поймал - отпусти». Рыба, пойманная участниками во время соревнований, немедленно измеряется и взвешивается линейным судьей, после чего отпускается. Отдельные, сильно травмированные при 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вываживании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экземпляры, могут быть оставлены участнику с разрешения линейного судьи.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 К зачету принимаются следующие виды рыб: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окунь (длина не менее 18 см);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судак (длина не менее 40 см);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щука (длина не менее 35 см);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жерех (длина не менее 40 см);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голавль (длина не менее 25 см).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налим (длина не менее 30 см.)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К зачету принимается рыба, пойманная следующим образом: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крючки во рту рыбы;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крючки в районе головы рыбы;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Остальная рыба считается забагренной и к зачету не принимается.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5.17. Победитель определяется по наибольшей сумме баллов.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каждые 100 граммов веса пойманной рыбы участникам начисляется 1 балл.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пойманный хвост участникам начисляется: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окунь     1 балл;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судак      2 балла;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щука      3 балла;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жерех     5 баллов;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голавль  5 баллов;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налим    6  баллов.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5.18. При равенстве суммы баллов преимущество имеет участник, имеющий больший итоговый вес улова.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5.19. При равенстве суммы баллов и итогового веса улова преимущество имеет участник, имеющий в улове более крупный экземпляр рыбы.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5.20. Во время соревнований участникам запрещается: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оснастки с двумя и большим количеством приманок, отдельно оснащенных крючками;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оснастки с крючками, стоящими отдельно от приманки;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естественные наживки;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покидать зону ловли;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заходить в воду глубже, чем по щиколотку;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спиртные напитки.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5.21. Участник может быть дисквалифицирован: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нарушение Порядка и Правил проведения соревнований;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поведение, оскорбляющее нравственное и человеческое достоинство.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5.22. Все спорные моменты во время соревнований решаются линейными судьями.  В случае несогласия участника, участник и линейный судья вправе обратиться к Главному судье соревнований, чье решение является окончательным.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    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6. Награждение победителей.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Призеры соревнований награждаются кубками и медалями.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Победители в отдельных номинациях награждаются ценными призами.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ind w:left="360" w:right="14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 Финансовые условия.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ind w:right="14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Вступительный взнос на соревнованиях составляет 400 рублей с участника.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ind w:right="14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Вступительный взнос перечисляется на расчетный счет ООО «Уловистая Точка».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ind w:right="14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Форма платежного поручения для оплаты вступительного взноса публикуется на сайтах 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fion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4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343E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axtyba</w:t>
      </w:r>
      <w:proofErr w:type="spellEnd"/>
      <w:r w:rsidRPr="00234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343E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Документы об оплате вступительного взноса подаются в Оргкомитет при именной регистрации на месте проведения соревнований.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Регламент соревнований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08 декабря, суббота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07.30-09.00 – регистрация, жеребьевка по зонам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09.20 – открытие соревнований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09.30 – выдвижение в зоны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10.00 - старт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15.00 - финиш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15.00 - 16.30 – подсчет результатов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16.30 - награждение победителей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17.00 - закрытие соревнований </w:t>
      </w:r>
    </w:p>
    <w:p w:rsidR="002343ED" w:rsidRPr="002343ED" w:rsidRDefault="002343ED" w:rsidP="002343ED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Оргкомитет вправе изменить регламент в силу непредвиденных обстоятельств, включая погодные условия.</w:t>
      </w:r>
    </w:p>
    <w:p w:rsidR="005F1D61" w:rsidRDefault="002343ED"/>
    <w:sectPr w:rsidR="005F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ED"/>
    <w:rsid w:val="002343ED"/>
    <w:rsid w:val="00D33C46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43ED"/>
  </w:style>
  <w:style w:type="character" w:styleId="a3">
    <w:name w:val="Hyperlink"/>
    <w:basedOn w:val="a0"/>
    <w:uiPriority w:val="99"/>
    <w:semiHidden/>
    <w:unhideWhenUsed/>
    <w:rsid w:val="002343ED"/>
    <w:rPr>
      <w:color w:val="0000FF"/>
      <w:u w:val="single"/>
    </w:rPr>
  </w:style>
  <w:style w:type="character" w:styleId="a4">
    <w:name w:val="Strong"/>
    <w:basedOn w:val="a0"/>
    <w:uiPriority w:val="22"/>
    <w:qFormat/>
    <w:rsid w:val="00234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43ED"/>
  </w:style>
  <w:style w:type="character" w:styleId="a3">
    <w:name w:val="Hyperlink"/>
    <w:basedOn w:val="a0"/>
    <w:uiPriority w:val="99"/>
    <w:semiHidden/>
    <w:unhideWhenUsed/>
    <w:rsid w:val="002343ED"/>
    <w:rPr>
      <w:color w:val="0000FF"/>
      <w:u w:val="single"/>
    </w:rPr>
  </w:style>
  <w:style w:type="character" w:styleId="a4">
    <w:name w:val="Strong"/>
    <w:basedOn w:val="a0"/>
    <w:uiPriority w:val="22"/>
    <w:qFormat/>
    <w:rsid w:val="00234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ishi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fishin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fishing.ru/" TargetMode="External"/><Relationship Id="rId5" Type="http://schemas.openxmlformats.org/officeDocument/2006/relationships/hyperlink" Target="http://fi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2012-11-28T09:11:00Z</dcterms:created>
  <dcterms:modified xsi:type="dcterms:W3CDTF">2012-11-28T09:15:00Z</dcterms:modified>
</cp:coreProperties>
</file>